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4B119" w14:textId="6D817A9A" w:rsidR="002F0042" w:rsidRDefault="002F0042" w:rsidP="00712209">
      <w:pPr>
        <w:jc w:val="center"/>
        <w:rPr>
          <w:b/>
          <w:bCs/>
          <w:u w:val="single"/>
        </w:rPr>
      </w:pPr>
      <w:r>
        <w:rPr>
          <w:noProof/>
        </w:rPr>
        <w:drawing>
          <wp:anchor distT="0" distB="0" distL="114300" distR="114300" simplePos="0" relativeHeight="251663360" behindDoc="1" locked="0" layoutInCell="1" allowOverlap="1" wp14:anchorId="3AF01672" wp14:editId="2DAB0AD0">
            <wp:simplePos x="0" y="0"/>
            <wp:positionH relativeFrom="margin">
              <wp:posOffset>-993600</wp:posOffset>
            </wp:positionH>
            <wp:positionV relativeFrom="paragraph">
              <wp:posOffset>-906360</wp:posOffset>
            </wp:positionV>
            <wp:extent cx="7884981" cy="2268000"/>
            <wp:effectExtent l="0" t="0" r="1905" b="571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0" cstate="print">
                      <a:extLst>
                        <a:ext uri="{28A0092B-C50C-407E-A947-70E740481C1C}">
                          <a14:useLocalDpi xmlns:a14="http://schemas.microsoft.com/office/drawing/2010/main" val="0"/>
                        </a:ext>
                      </a:extLst>
                    </a:blip>
                    <a:srcRect t="9224" b="26693"/>
                    <a:stretch/>
                  </pic:blipFill>
                  <pic:spPr bwMode="auto">
                    <a:xfrm>
                      <a:off x="0" y="0"/>
                      <a:ext cx="7884981" cy="22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602FDA" w14:textId="5F8B5058" w:rsidR="002F0042" w:rsidRDefault="002F0042" w:rsidP="00712209">
      <w:pPr>
        <w:jc w:val="center"/>
        <w:rPr>
          <w:b/>
          <w:bCs/>
          <w:u w:val="single"/>
        </w:rPr>
      </w:pPr>
    </w:p>
    <w:p w14:paraId="5E7C23B7" w14:textId="442A7C1E" w:rsidR="002F0042" w:rsidRDefault="002F0042" w:rsidP="00712209">
      <w:pPr>
        <w:jc w:val="center"/>
        <w:rPr>
          <w:b/>
          <w:bCs/>
          <w:u w:val="single"/>
        </w:rPr>
      </w:pPr>
      <w:r>
        <w:rPr>
          <w:b/>
          <w:noProof/>
          <w:sz w:val="28"/>
          <w:szCs w:val="28"/>
        </w:rPr>
        <w:drawing>
          <wp:anchor distT="0" distB="0" distL="114300" distR="114300" simplePos="0" relativeHeight="251664384" behindDoc="0" locked="0" layoutInCell="1" allowOverlap="1" wp14:anchorId="563E3326" wp14:editId="1AEF474F">
            <wp:simplePos x="0" y="0"/>
            <wp:positionH relativeFrom="column">
              <wp:posOffset>-689435</wp:posOffset>
            </wp:positionH>
            <wp:positionV relativeFrom="paragraph">
              <wp:posOffset>256960</wp:posOffset>
            </wp:positionV>
            <wp:extent cx="573405" cy="640080"/>
            <wp:effectExtent l="0" t="0" r="0" b="0"/>
            <wp:wrapNone/>
            <wp:docPr id="6" name="Immagine 6" descr="Immagine che contiene testo, clipart,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 Elementi grafici, grafic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405" cy="640080"/>
                    </a:xfrm>
                    <a:prstGeom prst="rect">
                      <a:avLst/>
                    </a:prstGeom>
                  </pic:spPr>
                </pic:pic>
              </a:graphicData>
            </a:graphic>
            <wp14:sizeRelH relativeFrom="page">
              <wp14:pctWidth>0</wp14:pctWidth>
            </wp14:sizeRelH>
            <wp14:sizeRelV relativeFrom="page">
              <wp14:pctHeight>0</wp14:pctHeight>
            </wp14:sizeRelV>
          </wp:anchor>
        </w:drawing>
      </w:r>
    </w:p>
    <w:p w14:paraId="69105A8F" w14:textId="44EFF22D" w:rsidR="002F0042" w:rsidRDefault="002F0042" w:rsidP="00712209">
      <w:pPr>
        <w:jc w:val="center"/>
        <w:rPr>
          <w:b/>
          <w:bCs/>
          <w:u w:val="single"/>
        </w:rPr>
      </w:pPr>
    </w:p>
    <w:p w14:paraId="447FBFE6" w14:textId="6BFDA436" w:rsidR="002F0042" w:rsidRDefault="002F0042" w:rsidP="00712209">
      <w:pPr>
        <w:jc w:val="center"/>
        <w:rPr>
          <w:b/>
          <w:bCs/>
          <w:u w:val="single"/>
        </w:rPr>
      </w:pPr>
    </w:p>
    <w:p w14:paraId="1A015F9C" w14:textId="2564C9BC" w:rsidR="002F0042" w:rsidRDefault="002F0042" w:rsidP="00712209">
      <w:pPr>
        <w:jc w:val="center"/>
        <w:rPr>
          <w:b/>
          <w:bCs/>
          <w:u w:val="single"/>
        </w:rPr>
      </w:pPr>
    </w:p>
    <w:p w14:paraId="0A5ABC8C" w14:textId="77777777" w:rsidR="002F0042" w:rsidRDefault="002F0042" w:rsidP="00712209">
      <w:pPr>
        <w:jc w:val="center"/>
        <w:rPr>
          <w:b/>
          <w:bCs/>
          <w:u w:val="single"/>
        </w:rPr>
      </w:pPr>
    </w:p>
    <w:p w14:paraId="57DA6AEC" w14:textId="77777777" w:rsidR="002F0042" w:rsidRDefault="002F0042" w:rsidP="00712209">
      <w:pPr>
        <w:jc w:val="center"/>
        <w:rPr>
          <w:b/>
          <w:bCs/>
          <w:u w:val="single"/>
        </w:rPr>
      </w:pPr>
    </w:p>
    <w:p w14:paraId="5D7DA898" w14:textId="55FFF803" w:rsidR="00712209" w:rsidRPr="002F0042" w:rsidRDefault="00712209" w:rsidP="00712209">
      <w:pPr>
        <w:jc w:val="center"/>
        <w:rPr>
          <w:b/>
          <w:bCs/>
          <w:sz w:val="28"/>
          <w:szCs w:val="28"/>
          <w:u w:val="single"/>
        </w:rPr>
      </w:pPr>
      <w:r w:rsidRPr="002F0042">
        <w:rPr>
          <w:b/>
          <w:bCs/>
          <w:sz w:val="28"/>
          <w:szCs w:val="28"/>
          <w:u w:val="single"/>
        </w:rPr>
        <w:t xml:space="preserve">Application for Forum Membership of the </w:t>
      </w:r>
    </w:p>
    <w:p w14:paraId="38B9B5CC" w14:textId="77777777" w:rsidR="00712209" w:rsidRPr="002F0042" w:rsidRDefault="00712209" w:rsidP="00712209">
      <w:pPr>
        <w:jc w:val="center"/>
        <w:rPr>
          <w:b/>
          <w:bCs/>
          <w:sz w:val="28"/>
          <w:szCs w:val="28"/>
          <w:u w:val="single"/>
        </w:rPr>
      </w:pPr>
      <w:r w:rsidRPr="002F0042">
        <w:rPr>
          <w:b/>
          <w:bCs/>
          <w:sz w:val="28"/>
          <w:szCs w:val="28"/>
          <w:u w:val="single"/>
        </w:rPr>
        <w:t>Agroecology Transformative Partnership Platform (TPP)</w:t>
      </w:r>
    </w:p>
    <w:p w14:paraId="47802023" w14:textId="77777777" w:rsidR="00712209" w:rsidRDefault="00712209" w:rsidP="00712209"/>
    <w:p w14:paraId="195DAE11" w14:textId="77777777" w:rsidR="00712209" w:rsidRDefault="00712209" w:rsidP="00712209">
      <w:r>
        <w:t xml:space="preserve">The TPP has three levels of membership:  </w:t>
      </w:r>
    </w:p>
    <w:p w14:paraId="39EB835D" w14:textId="77777777" w:rsidR="00712209" w:rsidRDefault="00712209" w:rsidP="00712209"/>
    <w:p w14:paraId="1B1B61AD" w14:textId="72B798B8" w:rsidR="00712209" w:rsidRDefault="00712209" w:rsidP="00712209">
      <w:pPr>
        <w:pStyle w:val="ListParagraph"/>
        <w:numPr>
          <w:ilvl w:val="0"/>
          <w:numId w:val="5"/>
        </w:numPr>
      </w:pPr>
      <w:r w:rsidRPr="001F0586">
        <w:rPr>
          <w:b/>
          <w:bCs/>
        </w:rPr>
        <w:t>Partners</w:t>
      </w:r>
      <w:r>
        <w:t xml:space="preserve"> </w:t>
      </w:r>
      <w:r w:rsidR="000D6136" w:rsidRPr="001D2AE8">
        <w:t xml:space="preserve">are organisations that are formally engaged in AE-TPP projects (either integrated or aligned) and are active in the AE-TPP science-policy or development interface. </w:t>
      </w:r>
      <w:r w:rsidR="000D6136">
        <w:t xml:space="preserve">Member organizations of the </w:t>
      </w:r>
      <w:r w:rsidR="000D6136" w:rsidRPr="001D2AE8">
        <w:t>Agroecology TPP governance and advisory bodies</w:t>
      </w:r>
      <w:r w:rsidR="000D6136">
        <w:t xml:space="preserve"> are also automatically partners</w:t>
      </w:r>
      <w:r w:rsidR="000D6136" w:rsidRPr="001D2AE8">
        <w:t>.</w:t>
      </w:r>
    </w:p>
    <w:p w14:paraId="047EE9FE" w14:textId="77777777" w:rsidR="00712209" w:rsidRDefault="00712209" w:rsidP="00712209">
      <w:pPr>
        <w:ind w:left="360"/>
      </w:pPr>
    </w:p>
    <w:p w14:paraId="13E354F9" w14:textId="7AC99613" w:rsidR="00712209" w:rsidRDefault="00712209" w:rsidP="00712209">
      <w:pPr>
        <w:pStyle w:val="ListParagraph"/>
        <w:numPr>
          <w:ilvl w:val="0"/>
          <w:numId w:val="5"/>
        </w:numPr>
      </w:pPr>
      <w:r w:rsidRPr="001F0586">
        <w:rPr>
          <w:b/>
          <w:bCs/>
        </w:rPr>
        <w:t xml:space="preserve">Forum </w:t>
      </w:r>
      <w:r>
        <w:rPr>
          <w:b/>
          <w:bCs/>
        </w:rPr>
        <w:t>M</w:t>
      </w:r>
      <w:r w:rsidRPr="001F0586">
        <w:rPr>
          <w:b/>
          <w:bCs/>
        </w:rPr>
        <w:t>embers</w:t>
      </w:r>
      <w:r>
        <w:t xml:space="preserve"> are organisations that have not entered into formal arrangements with the TPP but who are willing to support the application of the HLPE agroecological principles to transform food systems and the modalities outlined in </w:t>
      </w:r>
      <w:r w:rsidRPr="00F25BE0">
        <w:t xml:space="preserve">the </w:t>
      </w:r>
      <w:hyperlink r:id="rId12" w:history="1">
        <w:r w:rsidRPr="00F25BE0">
          <w:rPr>
            <w:rStyle w:val="Hyperlink"/>
          </w:rPr>
          <w:t>Membership Charter</w:t>
        </w:r>
      </w:hyperlink>
      <w:r>
        <w:t xml:space="preserve"> and </w:t>
      </w:r>
      <w:hyperlink r:id="rId13" w:history="1">
        <w:r w:rsidRPr="0036150F">
          <w:rPr>
            <w:rStyle w:val="Hyperlink"/>
          </w:rPr>
          <w:t>TPP Concept note</w:t>
        </w:r>
      </w:hyperlink>
      <w:r>
        <w:t xml:space="preserve">.  They have also identified how their organisations can add-value to the TPP and how the TPP can add-value to their organisations.  Forum Members can participate in an annual Members Forum event where they </w:t>
      </w:r>
      <w:proofErr w:type="gramStart"/>
      <w:r>
        <w:t>have the opportunity to</w:t>
      </w:r>
      <w:proofErr w:type="gramEnd"/>
      <w:r>
        <w:t xml:space="preserve"> participate in discussions and contribute their perspectives on TPP priorities.</w:t>
      </w:r>
    </w:p>
    <w:p w14:paraId="133F8191" w14:textId="77777777" w:rsidR="00712209" w:rsidRDefault="00712209" w:rsidP="00712209">
      <w:pPr>
        <w:pStyle w:val="ListParagraph"/>
      </w:pPr>
    </w:p>
    <w:p w14:paraId="065A587E" w14:textId="77777777" w:rsidR="00712209" w:rsidRDefault="00712209" w:rsidP="00712209">
      <w:pPr>
        <w:pStyle w:val="ListParagraph"/>
        <w:numPr>
          <w:ilvl w:val="0"/>
          <w:numId w:val="5"/>
        </w:numPr>
      </w:pPr>
      <w:r w:rsidRPr="001F0586">
        <w:rPr>
          <w:b/>
          <w:bCs/>
        </w:rPr>
        <w:t xml:space="preserve">Individual </w:t>
      </w:r>
      <w:r>
        <w:rPr>
          <w:b/>
          <w:bCs/>
        </w:rPr>
        <w:t>CoP participants</w:t>
      </w:r>
      <w:r>
        <w:t xml:space="preserve"> are people who join the </w:t>
      </w:r>
      <w:proofErr w:type="spellStart"/>
      <w:r>
        <w:t>GLFx</w:t>
      </w:r>
      <w:proofErr w:type="spellEnd"/>
      <w:r>
        <w:t xml:space="preserve"> Agroecology TPP Community of Practice (CoP) at: </w:t>
      </w:r>
      <w:hyperlink r:id="rId14" w:history="1">
        <w:r w:rsidRPr="00A660B2">
          <w:rPr>
            <w:rStyle w:val="Hyperlink"/>
          </w:rPr>
          <w:t>https://glfx.globallandscapesforum.org/topics/21467/page/TPP-home</w:t>
        </w:r>
      </w:hyperlink>
      <w:r>
        <w:t>, where they can keep up to date with TPP activities and interact with others engaged with the TPP.</w:t>
      </w:r>
    </w:p>
    <w:p w14:paraId="530191D2" w14:textId="77777777" w:rsidR="00712209" w:rsidRDefault="00712209" w:rsidP="00712209"/>
    <w:p w14:paraId="7E43FA08" w14:textId="77777777" w:rsidR="00712209" w:rsidRDefault="00712209" w:rsidP="00712209">
      <w:proofErr w:type="gramStart"/>
      <w:r>
        <w:t>In order to</w:t>
      </w:r>
      <w:proofErr w:type="gramEnd"/>
      <w:r>
        <w:t xml:space="preserve"> apply for an organisation to become a Forum Member of the TPP, please complete the fields below and submit to the TPP secretariat</w:t>
      </w:r>
      <w:r>
        <w:rPr>
          <w:rStyle w:val="FootnoteReference"/>
        </w:rPr>
        <w:footnoteReference w:id="1"/>
      </w:r>
      <w:r>
        <w:t>.  Completed applications will be considered for approval by the TPP Steering Committee and the outcome of the decision will be communicated after the next Steering Committee meeting (held quarterly).</w:t>
      </w:r>
    </w:p>
    <w:p w14:paraId="10DBEF75" w14:textId="77777777" w:rsidR="00712209" w:rsidRDefault="00712209" w:rsidP="00712209"/>
    <w:p w14:paraId="607E1A5E" w14:textId="77777777" w:rsidR="00712209" w:rsidRDefault="00712209" w:rsidP="00712209">
      <w:r>
        <w:t>Name and position:</w:t>
      </w:r>
    </w:p>
    <w:p w14:paraId="60C67132" w14:textId="77777777" w:rsidR="00712209" w:rsidRDefault="00712209" w:rsidP="00712209"/>
    <w:p w14:paraId="37F17E54" w14:textId="77777777" w:rsidR="00712209" w:rsidRDefault="00712209" w:rsidP="00712209">
      <w:r>
        <w:t>Contact email address:</w:t>
      </w:r>
    </w:p>
    <w:p w14:paraId="46883D53" w14:textId="77777777" w:rsidR="00712209" w:rsidRDefault="00712209" w:rsidP="00712209"/>
    <w:p w14:paraId="73A566B3" w14:textId="77777777" w:rsidR="00712209" w:rsidRDefault="00712209" w:rsidP="00712209">
      <w:r>
        <w:t>Organisation:</w:t>
      </w:r>
    </w:p>
    <w:p w14:paraId="2B61E128" w14:textId="77777777" w:rsidR="00712209" w:rsidRDefault="00712209" w:rsidP="00712209"/>
    <w:p w14:paraId="6CBB490C" w14:textId="3AD25DC4" w:rsidR="00712209" w:rsidRDefault="00712209" w:rsidP="00712209">
      <w:r>
        <w:t>Organisation Address:</w:t>
      </w:r>
    </w:p>
    <w:p w14:paraId="67EE3D54" w14:textId="77777777" w:rsidR="00712209" w:rsidRDefault="00712209" w:rsidP="00712209">
      <w:r>
        <w:lastRenderedPageBreak/>
        <w:t>Please confirm that the nature of your organisation’s engagement with the TPP will be in line with the 13 HPLE agroecological principles and the modalities as laid out in the Agroecology TPP Membership Charter</w:t>
      </w:r>
      <w:r>
        <w:rPr>
          <w:rStyle w:val="FootnoteReference"/>
        </w:rPr>
        <w:footnoteReference w:id="2"/>
      </w:r>
      <w:r>
        <w:t xml:space="preserve"> and Concept Note</w:t>
      </w:r>
      <w:r>
        <w:rPr>
          <w:rStyle w:val="FootnoteReference"/>
        </w:rPr>
        <w:footnoteReference w:id="3"/>
      </w:r>
      <w:r>
        <w:t>.</w:t>
      </w:r>
    </w:p>
    <w:p w14:paraId="39B3B5FA" w14:textId="77777777" w:rsidR="00712209" w:rsidRDefault="00712209" w:rsidP="00712209"/>
    <w:p w14:paraId="3E591854" w14:textId="77777777" w:rsidR="00712209" w:rsidRDefault="00712209" w:rsidP="00712209">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I confirm</w:t>
      </w:r>
    </w:p>
    <w:p w14:paraId="7B07268E" w14:textId="77777777" w:rsidR="00712209" w:rsidRDefault="00712209" w:rsidP="00712209"/>
    <w:p w14:paraId="5C5EFFD5" w14:textId="6C38715E" w:rsidR="00712209" w:rsidRDefault="00BC4666" w:rsidP="00712209">
      <w:r>
        <w:rPr>
          <w:noProof/>
          <w:lang w:val="fr-FR" w:eastAsia="fr-FR"/>
        </w:rPr>
        <mc:AlternateContent>
          <mc:Choice Requires="wps">
            <w:drawing>
              <wp:anchor distT="0" distB="0" distL="114300" distR="114300" simplePos="0" relativeHeight="251661312" behindDoc="0" locked="0" layoutInCell="1" allowOverlap="1" wp14:anchorId="2D6DDD94" wp14:editId="5FB65444">
                <wp:simplePos x="0" y="0"/>
                <wp:positionH relativeFrom="margin">
                  <wp:posOffset>-1485</wp:posOffset>
                </wp:positionH>
                <wp:positionV relativeFrom="paragraph">
                  <wp:posOffset>1064895</wp:posOffset>
                </wp:positionV>
                <wp:extent cx="5710555" cy="4298315"/>
                <wp:effectExtent l="0" t="0" r="17145" b="6985"/>
                <wp:wrapSquare wrapText="bothSides"/>
                <wp:docPr id="1" name="Text Box 1"/>
                <wp:cNvGraphicFramePr/>
                <a:graphic xmlns:a="http://schemas.openxmlformats.org/drawingml/2006/main">
                  <a:graphicData uri="http://schemas.microsoft.com/office/word/2010/wordprocessingShape">
                    <wps:wsp>
                      <wps:cNvSpPr txBox="1"/>
                      <wps:spPr>
                        <a:xfrm>
                          <a:off x="0" y="0"/>
                          <a:ext cx="5710555" cy="4298315"/>
                        </a:xfrm>
                        <a:prstGeom prst="rect">
                          <a:avLst/>
                        </a:prstGeom>
                        <a:noFill/>
                        <a:ln w="6350">
                          <a:solidFill>
                            <a:prstClr val="black"/>
                          </a:solidFill>
                        </a:ln>
                      </wps:spPr>
                      <wps:txbx>
                        <w:txbxContent>
                          <w:p w14:paraId="1B34C205" w14:textId="77777777" w:rsidR="00712209" w:rsidRDefault="00712209" w:rsidP="00712209"/>
                          <w:p w14:paraId="5203EE31" w14:textId="77777777" w:rsidR="00712209" w:rsidRPr="009033CF" w:rsidRDefault="00712209" w:rsidP="0071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DDD94" id="_x0000_t202" coordsize="21600,21600" o:spt="202" path="m,l,21600r21600,l21600,xe">
                <v:stroke joinstyle="miter"/>
                <v:path gradientshapeok="t" o:connecttype="rect"/>
              </v:shapetype>
              <v:shape id="Text Box 1" o:spid="_x0000_s1026" type="#_x0000_t202" style="position:absolute;margin-left:-.1pt;margin-top:83.85pt;width:449.65pt;height:338.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cYJaLQIAAFUEAAAOAAAAZHJzL2Uyb0RvYy54bWysVMlu2zAQvRfoPxC815IcK4thOXAduCgQ&#13;&#10;JAGcIGeaIi2hFIclaUvu13dIyQvSnopeqCFnOMt7j5rdd40ie2FdDbqg2SilRGgOZa23BX17XX25&#13;&#10;pcR5pkumQIuCHoSj9/PPn2atmYoxVKBKYQkm0W7amoJW3ptpkjheiYa5ERih0SnBNszj1m6T0rIW&#13;&#10;szcqGafpddKCLY0FLpzD04feSecxv5SC+2cpnfBEFRR783G1cd2ENZnP2HRrmalqPrTB/qGLhtUa&#13;&#10;i55SPTDPyM7Wf6Rqam7BgfQjDk0CUtZcxBlwmiz9MM26YkbEWRAcZ04wuf+Xlj/t1+bFEt99hQ4J&#13;&#10;DIC0xk0dHoZ5Ommb8MVOCfoRwsMJNtF5wvEwv8nSPM8p4eibjO9ur7I85EnO1411/puAhgSjoBZ5&#13;&#10;iXCx/aPzfegxJFTTsKqVitwoTdqCXl/labzgQNVlcIawcGWpLNkzZHejGP8xlL2IwiaUxl7OQwXL&#13;&#10;d5tumHQD5QEBsNBrwxm+qjHvI3P+hVkUA86MAvfPuEgF2AwMFiUV2F9/Ow/xyBF6KWlRXAV1P3fM&#13;&#10;CkrUd43s3WWTSVBj3EzymzFu7KVnc+nRu2YJOGGGT8nwaIZ4r46mtNC84ztYhKroYppj7YL6o7n0&#13;&#10;veTxHXGxWMQg1J9h/lGvDQ+pj3i+du/MmoEnjxQ/wVGGbPqBrj62J2yx8yDryGUAuEd1wB21G9Uw&#13;&#10;vLPwOC73Mer8N5j/BgAA//8DAFBLAwQUAAYACAAAACEAgOTRJOQAAAAOAQAADwAAAGRycy9kb3du&#13;&#10;cmV2LnhtbExPS0/DMAy+I/EfIiNx29JNo926phMCdkBCSGyIcUwb01TkUZqsK/x6zIldLNuf/T2K&#13;&#10;zWgNG7APrXcCZtMEGLraq9Y1Al7328kSWIjSKWm8QwHfGGBTXl4UMlf+5F5w2MWGEYkLuRSgY+xy&#13;&#10;zkOt0cow9R06wj58b2WksW+46uWJyK3h8yRJuZWtIwUtO7zTWH/ujlbA09vh62H7/J4csDLtzWAy&#13;&#10;/fhTCXF9Nd6vqdyugUUc4/8H/GUg/1CSscofnQrMCJjM6ZDWaZYBI3y5Ws2AVdQsFinwsuDnMcpf&#13;&#10;AAAA//8DAFBLAQItABQABgAIAAAAIQC2gziS/gAAAOEBAAATAAAAAAAAAAAAAAAAAAAAAABbQ29u&#13;&#10;dGVudF9UeXBlc10ueG1sUEsBAi0AFAAGAAgAAAAhADj9If/WAAAAlAEAAAsAAAAAAAAAAAAAAAAA&#13;&#10;LwEAAF9yZWxzLy5yZWxzUEsBAi0AFAAGAAgAAAAhALJxglotAgAAVQQAAA4AAAAAAAAAAAAAAAAA&#13;&#10;LgIAAGRycy9lMm9Eb2MueG1sUEsBAi0AFAAGAAgAAAAhAIDk0STkAAAADgEAAA8AAAAAAAAAAAAA&#13;&#10;AAAAhwQAAGRycy9kb3ducmV2LnhtbFBLBQYAAAAABAAEAPMAAACYBQAAAAA=&#13;&#10;" filled="f" strokeweight=".5pt">
                <v:textbox>
                  <w:txbxContent>
                    <w:p w14:paraId="1B34C205" w14:textId="77777777" w:rsidR="00712209" w:rsidRDefault="00712209" w:rsidP="00712209"/>
                    <w:p w14:paraId="5203EE31" w14:textId="77777777" w:rsidR="00712209" w:rsidRPr="009033CF" w:rsidRDefault="00712209" w:rsidP="00712209"/>
                  </w:txbxContent>
                </v:textbox>
                <w10:wrap type="square" anchorx="margin"/>
              </v:shape>
            </w:pict>
          </mc:Fallback>
        </mc:AlternateContent>
      </w:r>
      <w:r w:rsidR="00712209">
        <w:t>Please describe briefly your organisation</w:t>
      </w:r>
      <w:r w:rsidR="009400D5">
        <w:t>’s</w:t>
      </w:r>
      <w:r w:rsidR="00712209">
        <w:t xml:space="preserve"> </w:t>
      </w:r>
      <w:r w:rsidR="009400D5">
        <w:t>role or interest</w:t>
      </w:r>
      <w:r w:rsidR="00712209">
        <w:t xml:space="preserve"> in research, education, or capacity building related to agroecological food systems transformation</w:t>
      </w:r>
      <w:r>
        <w:t>. Please also provide some information on the locations you are operating as well as some key agroecological projects you are currently involved in. Kindly also provide some activities you are conducting or plan to conduct related to agroecological research, education and capacity building.</w:t>
      </w:r>
    </w:p>
    <w:p w14:paraId="43897E19" w14:textId="043AAB46" w:rsidR="00712209" w:rsidRDefault="00712209" w:rsidP="00712209"/>
    <w:p w14:paraId="0CB75842" w14:textId="566E9AE0" w:rsidR="00712209" w:rsidRDefault="00712209" w:rsidP="00712209">
      <w:r>
        <w:rPr>
          <w:noProof/>
          <w:lang w:val="fr-FR" w:eastAsia="fr-FR"/>
        </w:rPr>
        <w:lastRenderedPageBreak/>
        <mc:AlternateContent>
          <mc:Choice Requires="wps">
            <w:drawing>
              <wp:anchor distT="0" distB="0" distL="114300" distR="114300" simplePos="0" relativeHeight="251659264" behindDoc="0" locked="0" layoutInCell="1" allowOverlap="1" wp14:anchorId="51B850FC" wp14:editId="3BA22779">
                <wp:simplePos x="0" y="0"/>
                <wp:positionH relativeFrom="margin">
                  <wp:align>left</wp:align>
                </wp:positionH>
                <wp:positionV relativeFrom="paragraph">
                  <wp:posOffset>210184</wp:posOffset>
                </wp:positionV>
                <wp:extent cx="5840730" cy="2790825"/>
                <wp:effectExtent l="0" t="0" r="26670" b="28575"/>
                <wp:wrapSquare wrapText="bothSides"/>
                <wp:docPr id="4" name="Text Box 4"/>
                <wp:cNvGraphicFramePr/>
                <a:graphic xmlns:a="http://schemas.openxmlformats.org/drawingml/2006/main">
                  <a:graphicData uri="http://schemas.microsoft.com/office/word/2010/wordprocessingShape">
                    <wps:wsp>
                      <wps:cNvSpPr txBox="1"/>
                      <wps:spPr>
                        <a:xfrm>
                          <a:off x="0" y="0"/>
                          <a:ext cx="5840730" cy="2790825"/>
                        </a:xfrm>
                        <a:prstGeom prst="rect">
                          <a:avLst/>
                        </a:prstGeom>
                        <a:noFill/>
                        <a:ln w="6350">
                          <a:solidFill>
                            <a:prstClr val="black"/>
                          </a:solidFill>
                        </a:ln>
                      </wps:spPr>
                      <wps:txbx>
                        <w:txbxContent>
                          <w:p w14:paraId="4E5C3273" w14:textId="77777777" w:rsidR="00712209" w:rsidRDefault="00712209" w:rsidP="00712209"/>
                          <w:p w14:paraId="42083893" w14:textId="77777777" w:rsidR="00712209" w:rsidRDefault="00712209" w:rsidP="00712209"/>
                          <w:p w14:paraId="506F2E3A" w14:textId="77777777" w:rsidR="00712209" w:rsidRPr="009033CF" w:rsidRDefault="00712209" w:rsidP="0071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850FC" id="Text Box 4" o:spid="_x0000_s1027" type="#_x0000_t202" style="position:absolute;margin-left:0;margin-top:16.55pt;width:459.9pt;height:21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MEgLwIAAFwEAAAOAAAAZHJzL2Uyb0RvYy54bWysVF1v2yAUfZ+0/4B4X+ykSZtacaosVaZJ&#13;&#10;UVsprfpMMI7RMJcBiZ39+l2w86FuT9Ne8IV7uR/nHDx7aGtFDsI6CTqnw0FKidAcCql3OX17XX2Z&#13;&#10;UuI80wVToEVOj8LRh/nnT7PGZGIEFahCWIJJtMsak9PKe5MlieOVqJkbgBEanSXYmnnc2l1SWNZg&#13;&#10;9lolozS9TRqwhbHAhXN4+tg56TzmL0vB/XNZOuGJyin25uNq47oNazKfsWxnmakk79tg/9BFzaTG&#13;&#10;oudUj8wzsrfyj1S15BYclH7AoU6gLCUXcQacZph+mGZTMSPiLAiOM2eY3P9Ly58OG/NiiW+/QosE&#13;&#10;BkAa4zKHh2GetrR1+GKnBP0I4fEMm2g94Xg4mY7Tuxt0cfSN7u7T6WgS8iSX68Y6/01ATYKRU4u8&#13;&#10;RLjYYe18F3oKCdU0rKRSkRulSZPT25tJGi84ULIIzhAWriyVJQeG7G4V4z/6sldR2ITS2MtlqGD5&#13;&#10;dtsSWVwNvIXiiDhY6CTiDF9JTL9mzr8wi5rA+VDn/hmXUgH2BL1FSQX219/OQzxShV5KGtRYTt3P&#13;&#10;PbOCEvVdI4n3w/E4iDJuxpO7EW7stWd77dH7egk46BBflOHRDPFenczSQv2Oz2ERqqKLaY61c+pP&#13;&#10;5tJ3ysfnxMViEYNQhob5td4YHlKfYH1t35k1PV0emX6CkxpZ9oG1LrbjbbH3UMpIacC5Q7WHHyUc&#13;&#10;RdE/t/BGrvcx6vJTmP8GAAD//wMAUEsDBBQABgAIAAAAIQDvbkeY5AAAAAwBAAAPAAAAZHJzL2Rv&#13;&#10;d25yZXYueG1sTI/BTsMwEETvSPyDtUjcqJMWWprGqRDQA1KFREGUoxMvSYS9DrGbBr6e5QSXkVaj&#13;&#10;nZmXr0dnxYB9aD0pSCcJCKTKm5ZqBS/Pm4trECFqMtp6QgVfGGBdnJ7kOjP+SE847GItOIRCphU0&#13;&#10;MXaZlKFq0Okw8R0Se+++dzry2dfS9PrI4c7KaZLMpdMtcUOjO7xtsPrYHZyC7ev+837z+JbssbTt&#13;&#10;1WAXzcN3qdT52Xi3YrlZgYg4xr8P+GXg/VDwsNIfyARhFTBNVDCbpSDYXaZLpikVXC6mc5BFLv9D&#13;&#10;FD8AAAD//wMAUEsBAi0AFAAGAAgAAAAhALaDOJL+AAAA4QEAABMAAAAAAAAAAAAAAAAAAAAAAFtD&#13;&#10;b250ZW50X1R5cGVzXS54bWxQSwECLQAUAAYACAAAACEAOP0h/9YAAACUAQAACwAAAAAAAAAAAAAA&#13;&#10;AAAvAQAAX3JlbHMvLnJlbHNQSwECLQAUAAYACAAAACEArwzBIC8CAABcBAAADgAAAAAAAAAAAAAA&#13;&#10;AAAuAgAAZHJzL2Uyb0RvYy54bWxQSwECLQAUAAYACAAAACEA725HmOQAAAAMAQAADwAAAAAAAAAA&#13;&#10;AAAAAACJBAAAZHJzL2Rvd25yZXYueG1sUEsFBgAAAAAEAAQA8wAAAJoFAAAAAA==&#13;&#10;" filled="f" strokeweight=".5pt">
                <v:textbox>
                  <w:txbxContent>
                    <w:p w14:paraId="4E5C3273" w14:textId="77777777" w:rsidR="00712209" w:rsidRDefault="00712209" w:rsidP="00712209"/>
                    <w:p w14:paraId="42083893" w14:textId="77777777" w:rsidR="00712209" w:rsidRDefault="00712209" w:rsidP="00712209"/>
                    <w:p w14:paraId="506F2E3A" w14:textId="77777777" w:rsidR="00712209" w:rsidRPr="009033CF" w:rsidRDefault="00712209" w:rsidP="00712209"/>
                  </w:txbxContent>
                </v:textbox>
                <w10:wrap type="square" anchorx="margin"/>
              </v:shape>
            </w:pict>
          </mc:Fallback>
        </mc:AlternateContent>
      </w:r>
      <w:r>
        <w:t>Please indicate briefly how your organisation can add-value to the TPP:</w:t>
      </w:r>
    </w:p>
    <w:p w14:paraId="70C180EA" w14:textId="77777777" w:rsidR="00712209" w:rsidRDefault="00712209" w:rsidP="00712209"/>
    <w:p w14:paraId="4A7B7FE7" w14:textId="77777777" w:rsidR="00712209" w:rsidRDefault="00712209" w:rsidP="00712209">
      <w:r>
        <w:t>Please indicate briefly how the TPP can add-value to your organisation:</w:t>
      </w:r>
    </w:p>
    <w:p w14:paraId="7EE69429" w14:textId="77777777" w:rsidR="00712209" w:rsidRDefault="00712209" w:rsidP="00712209">
      <w:r>
        <w:rPr>
          <w:noProof/>
          <w:lang w:val="fr-FR" w:eastAsia="fr-FR"/>
        </w:rPr>
        <mc:AlternateContent>
          <mc:Choice Requires="wps">
            <w:drawing>
              <wp:anchor distT="0" distB="0" distL="114300" distR="114300" simplePos="0" relativeHeight="251660288" behindDoc="0" locked="0" layoutInCell="1" allowOverlap="1" wp14:anchorId="707613E3" wp14:editId="62E4075D">
                <wp:simplePos x="0" y="0"/>
                <wp:positionH relativeFrom="margin">
                  <wp:align>left</wp:align>
                </wp:positionH>
                <wp:positionV relativeFrom="paragraph">
                  <wp:posOffset>189865</wp:posOffset>
                </wp:positionV>
                <wp:extent cx="5840730" cy="3028950"/>
                <wp:effectExtent l="0" t="0" r="26670" b="19050"/>
                <wp:wrapSquare wrapText="bothSides"/>
                <wp:docPr id="5" name="Text Box 5"/>
                <wp:cNvGraphicFramePr/>
                <a:graphic xmlns:a="http://schemas.openxmlformats.org/drawingml/2006/main">
                  <a:graphicData uri="http://schemas.microsoft.com/office/word/2010/wordprocessingShape">
                    <wps:wsp>
                      <wps:cNvSpPr txBox="1"/>
                      <wps:spPr>
                        <a:xfrm>
                          <a:off x="0" y="0"/>
                          <a:ext cx="5840730" cy="3028950"/>
                        </a:xfrm>
                        <a:prstGeom prst="rect">
                          <a:avLst/>
                        </a:prstGeom>
                        <a:noFill/>
                        <a:ln w="6350">
                          <a:solidFill>
                            <a:prstClr val="black"/>
                          </a:solidFill>
                        </a:ln>
                      </wps:spPr>
                      <wps:txbx>
                        <w:txbxContent>
                          <w:p w14:paraId="333E76A1" w14:textId="77777777" w:rsidR="00712209" w:rsidRDefault="00712209" w:rsidP="00712209"/>
                          <w:p w14:paraId="7E59BC00" w14:textId="77777777" w:rsidR="00712209" w:rsidRDefault="00712209" w:rsidP="00712209"/>
                          <w:p w14:paraId="538E5112" w14:textId="77777777" w:rsidR="00712209" w:rsidRPr="009033CF" w:rsidRDefault="00712209" w:rsidP="007122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613E3" id="Text Box 5" o:spid="_x0000_s1028" type="#_x0000_t202" style="position:absolute;margin-left:0;margin-top:14.95pt;width:459.9pt;height:23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IryMgIAAFwEAAAOAAAAZHJzL2Uyb0RvYy54bWysVE1v2zAMvQ/YfxB0X+x8takRp8hSZBhQ&#13;&#10;tAXSomdFlmNhsqhJSuzs14+S4yTodhp2UUg9miLfIzO/b2tFDsI6CTqnw0FKidAcCql3OX17XX+Z&#13;&#10;UeI80wVToEVOj8LR+8XnT/PGZGIEFahCWIJJtMsak9PKe5MlieOVqJkbgBEawRJszTy6dpcUljWY&#13;&#10;vVbJKE1vkgZsYSxw4RzePnQgXcT8ZSm4fy5LJzxROcXafDxtPLfhTBZzlu0sM5XkpzLYP1RRM6nx&#13;&#10;0XOqB+YZ2Vv5R6pacgsOSj/gUCdQlpKL2AN2M0w/dLOpmBGxFyTHmTNN7v+l5U+HjXmxxLdfoUUB&#13;&#10;AyGNcZnDy9BPW9o6/GKlBHGk8HimTbSecLyczibp7Rghjtg4Hc3uppHY5PK5sc5/E1CTYOTUoi6R&#13;&#10;LnZ4dB6fxNA+JLymYS2VitooTZqc3owxZUAcKFkEMDjhk5Wy5MBQ3a1i/EcoH3NdRaGnNF5emgqW&#13;&#10;b7ctkUVOR33DWyiOyIOFbkSc4WuJ6R+Z8y/M4kxgfzjn/hmPUgHWBCeLkgrsr7/dh3iUClFKGpyx&#13;&#10;nLqfe2YFJeq7RhHvhpNJGMroTKa3I3TsNbK9RvS+XgE2OsSNMjyaId6r3iwt1O+4DsvwKkJMc3w7&#13;&#10;p743V76bfFwnLpbLGIRjaJh/1BvDQ+qe1tf2nVlzksuj0k/QTyPLPqjWxXa6LfceShklDTx3rJ7o&#13;&#10;xxGO6pzWLezItR+jLn8Ki98AAAD//wMAUEsDBBQABgAIAAAAIQAkUNQO4wAAAAwBAAAPAAAAZHJz&#13;&#10;L2Rvd25yZXYueG1sTI/NTsMwEITvSLyDtUjcqN1KLTiNUyGgBySEREGUoxMvcYR/QuymgadnOcFl&#13;&#10;pNVoZ+YrN5N3bMQhdTEomM8EMAxNNF1oFbw8by+ugKWsg9EuBlTwhQk21elJqQsTj+EJx11uGYWE&#13;&#10;VGgFNue+4Dw1Fr1Os9hjIO89Dl5nOoeWm0EfKdw7vhBixb3uAjVY3eONxeZjd/AKHl73n3fbxzex&#13;&#10;x9p1y9Fd2vvvWqnzs+l2TXK9BpZxyn8f8MtA+6GiYXU8BJOYU0A0WcFCSmDkyrkkmlrBUqwk8Krk&#13;&#10;/yGqHwAAAP//AwBQSwECLQAUAAYACAAAACEAtoM4kv4AAADhAQAAEwAAAAAAAAAAAAAAAAAAAAAA&#13;&#10;W0NvbnRlbnRfVHlwZXNdLnhtbFBLAQItABQABgAIAAAAIQA4/SH/1gAAAJQBAAALAAAAAAAAAAAA&#13;&#10;AAAAAC8BAABfcmVscy8ucmVsc1BLAQItABQABgAIAAAAIQCQVIryMgIAAFwEAAAOAAAAAAAAAAAA&#13;&#10;AAAAAC4CAABkcnMvZTJvRG9jLnhtbFBLAQItABQABgAIAAAAIQAkUNQO4wAAAAwBAAAPAAAAAAAA&#13;&#10;AAAAAAAAAIwEAABkcnMvZG93bnJldi54bWxQSwUGAAAAAAQABADzAAAAnAUAAAAA&#13;&#10;" filled="f" strokeweight=".5pt">
                <v:textbox>
                  <w:txbxContent>
                    <w:p w14:paraId="333E76A1" w14:textId="77777777" w:rsidR="00712209" w:rsidRDefault="00712209" w:rsidP="00712209"/>
                    <w:p w14:paraId="7E59BC00" w14:textId="77777777" w:rsidR="00712209" w:rsidRDefault="00712209" w:rsidP="00712209"/>
                    <w:p w14:paraId="538E5112" w14:textId="77777777" w:rsidR="00712209" w:rsidRPr="009033CF" w:rsidRDefault="00712209" w:rsidP="00712209"/>
                  </w:txbxContent>
                </v:textbox>
                <w10:wrap type="square" anchorx="margin"/>
              </v:shape>
            </w:pict>
          </mc:Fallback>
        </mc:AlternateContent>
      </w:r>
    </w:p>
    <w:p w14:paraId="6ECEE187" w14:textId="77777777" w:rsidR="00712209" w:rsidRDefault="00712209" w:rsidP="00712209"/>
    <w:p w14:paraId="11AEE2F8" w14:textId="77777777" w:rsidR="00712209" w:rsidRDefault="00712209" w:rsidP="00712209">
      <w:r>
        <w:t>Please confirm that you are willing to receive communications from the TPP.</w:t>
      </w:r>
    </w:p>
    <w:p w14:paraId="7D45FF5C" w14:textId="77777777" w:rsidR="00712209" w:rsidRDefault="00712209" w:rsidP="00712209"/>
    <w:p w14:paraId="01626044" w14:textId="77777777" w:rsidR="00712209" w:rsidRDefault="00712209" w:rsidP="00712209">
      <w:r>
        <w:t xml:space="preserve">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I agree</w:t>
      </w:r>
    </w:p>
    <w:p w14:paraId="3613BD49" w14:textId="77777777" w:rsidR="00712209" w:rsidRDefault="00712209" w:rsidP="00712209"/>
    <w:p w14:paraId="2E517649" w14:textId="77777777" w:rsidR="00712209" w:rsidRDefault="00712209" w:rsidP="00712209"/>
    <w:p w14:paraId="06338885" w14:textId="77777777" w:rsidR="00712209" w:rsidRDefault="00712209" w:rsidP="00712209"/>
    <w:p w14:paraId="0208FA10" w14:textId="77777777" w:rsidR="00712209" w:rsidRDefault="00712209" w:rsidP="00712209">
      <w:r>
        <w:t>Signed:</w:t>
      </w:r>
      <w:r>
        <w:tab/>
      </w:r>
      <w:r>
        <w:tab/>
      </w:r>
      <w:r>
        <w:tab/>
      </w:r>
      <w:r>
        <w:tab/>
      </w:r>
      <w:r>
        <w:tab/>
      </w:r>
      <w:r>
        <w:tab/>
      </w:r>
      <w:r>
        <w:tab/>
        <w:t>Date:</w:t>
      </w:r>
    </w:p>
    <w:p w14:paraId="34F0979A" w14:textId="71058AFB" w:rsidR="00756859" w:rsidRPr="00E42204" w:rsidRDefault="00756859" w:rsidP="00E42204">
      <w:pPr>
        <w:rPr>
          <w:lang w:val="en-US"/>
        </w:rPr>
      </w:pPr>
    </w:p>
    <w:sectPr w:rsidR="00756859" w:rsidRPr="00E42204" w:rsidSect="00980B8E">
      <w:headerReference w:type="defaul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26CD6" w14:textId="77777777" w:rsidR="006654A3" w:rsidRDefault="006654A3" w:rsidP="00756859">
      <w:r>
        <w:separator/>
      </w:r>
    </w:p>
  </w:endnote>
  <w:endnote w:type="continuationSeparator" w:id="0">
    <w:p w14:paraId="671AF172" w14:textId="77777777" w:rsidR="006654A3" w:rsidRDefault="006654A3" w:rsidP="0075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4D"/>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1023E" w14:textId="77777777" w:rsidR="006654A3" w:rsidRDefault="006654A3" w:rsidP="00756859">
      <w:r>
        <w:separator/>
      </w:r>
    </w:p>
  </w:footnote>
  <w:footnote w:type="continuationSeparator" w:id="0">
    <w:p w14:paraId="78A6868C" w14:textId="77777777" w:rsidR="006654A3" w:rsidRDefault="006654A3" w:rsidP="00756859">
      <w:r>
        <w:continuationSeparator/>
      </w:r>
    </w:p>
  </w:footnote>
  <w:footnote w:id="1">
    <w:p w14:paraId="1A865CC5" w14:textId="77777777" w:rsidR="00712209" w:rsidRDefault="00712209" w:rsidP="00712209">
      <w:pPr>
        <w:pStyle w:val="FootnoteText"/>
      </w:pPr>
      <w:r>
        <w:rPr>
          <w:rStyle w:val="FootnoteReference"/>
        </w:rPr>
        <w:footnoteRef/>
      </w:r>
      <w:r>
        <w:t xml:space="preserve"> The </w:t>
      </w:r>
      <w:r w:rsidRPr="006F67AE">
        <w:t xml:space="preserve">Secretariat </w:t>
      </w:r>
      <w:r>
        <w:t>can be reached via</w:t>
      </w:r>
      <w:r w:rsidRPr="006F67AE">
        <w:t xml:space="preserve"> </w:t>
      </w:r>
      <w:hyperlink r:id="rId1" w:history="1">
        <w:r w:rsidRPr="00064B07">
          <w:rPr>
            <w:rStyle w:val="Hyperlink"/>
          </w:rPr>
          <w:t>agroecology-tpp@cifor-icraf.org</w:t>
        </w:r>
      </w:hyperlink>
      <w:r>
        <w:t xml:space="preserve">. </w:t>
      </w:r>
    </w:p>
  </w:footnote>
  <w:footnote w:id="2">
    <w:p w14:paraId="2FA1A724" w14:textId="77777777" w:rsidR="00712209" w:rsidRDefault="00712209" w:rsidP="00712209">
      <w:pPr>
        <w:pStyle w:val="FootnoteText"/>
      </w:pPr>
      <w:r>
        <w:rPr>
          <w:rStyle w:val="FootnoteReference"/>
        </w:rPr>
        <w:footnoteRef/>
      </w:r>
      <w:r>
        <w:t xml:space="preserve"> The TPP Membership Charter that can be found under ‘Resources’ on the TPP website here: </w:t>
      </w:r>
      <w:hyperlink r:id="rId2" w:history="1">
        <w:r w:rsidRPr="00A660B2">
          <w:rPr>
            <w:rStyle w:val="Hyperlink"/>
          </w:rPr>
          <w:t>https://glfx.globallandscapesforum.org/topics/21467/page/TPP-home</w:t>
        </w:r>
      </w:hyperlink>
    </w:p>
  </w:footnote>
  <w:footnote w:id="3">
    <w:p w14:paraId="6795E50B" w14:textId="77777777" w:rsidR="00712209" w:rsidRDefault="00712209" w:rsidP="00712209">
      <w:pPr>
        <w:pStyle w:val="FootnoteText"/>
      </w:pPr>
      <w:r>
        <w:rPr>
          <w:rStyle w:val="FootnoteReference"/>
        </w:rPr>
        <w:footnoteRef/>
      </w:r>
      <w:r>
        <w:t xml:space="preserve"> The TPP Concept Note that can be found under ‘Resources’ on the TPP website as well</w:t>
      </w:r>
    </w:p>
    <w:p w14:paraId="7C80D672" w14:textId="77777777" w:rsidR="00712209" w:rsidRDefault="00712209" w:rsidP="007122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D39CE" w14:textId="6BF79E84" w:rsidR="00756859" w:rsidRPr="003A4838" w:rsidRDefault="002F0042" w:rsidP="0036061F">
    <w:pPr>
      <w:pStyle w:val="Header"/>
      <w:rPr>
        <w:b/>
        <w:bCs/>
        <w:sz w:val="28"/>
        <w:szCs w:val="28"/>
        <w:lang w:val="en-US"/>
      </w:rPr>
    </w:pPr>
    <w:r>
      <w:rPr>
        <w:rFonts w:ascii="Barlow" w:hAnsi="Barlow" w:cs="Arial"/>
        <w:b/>
        <w:bCs/>
        <w:noProof/>
        <w:color w:val="0A4D51"/>
        <w:sz w:val="40"/>
        <w:szCs w:val="40"/>
        <w:lang w:val="en-US"/>
      </w:rPr>
      <w:drawing>
        <wp:anchor distT="0" distB="0" distL="114300" distR="114300" simplePos="0" relativeHeight="251659264" behindDoc="0" locked="0" layoutInCell="1" allowOverlap="1" wp14:anchorId="15891522" wp14:editId="43511627">
          <wp:simplePos x="0" y="0"/>
          <wp:positionH relativeFrom="margin">
            <wp:posOffset>5640976</wp:posOffset>
          </wp:positionH>
          <wp:positionV relativeFrom="paragraph">
            <wp:posOffset>-305550</wp:posOffset>
          </wp:positionV>
          <wp:extent cx="589632" cy="632696"/>
          <wp:effectExtent l="0" t="0" r="0" b="254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632" cy="632696"/>
                  </a:xfrm>
                  <a:prstGeom prst="rect">
                    <a:avLst/>
                  </a:prstGeom>
                </pic:spPr>
              </pic:pic>
            </a:graphicData>
          </a:graphic>
          <wp14:sizeRelH relativeFrom="page">
            <wp14:pctWidth>0</wp14:pctWidth>
          </wp14:sizeRelH>
          <wp14:sizeRelV relativeFrom="page">
            <wp14:pctHeight>0</wp14:pctHeight>
          </wp14:sizeRelV>
        </wp:anchor>
      </w:drawing>
    </w:r>
    <w:r w:rsidR="00756859" w:rsidRPr="003A4838">
      <w:rPr>
        <w:b/>
        <w:bCs/>
        <w:sz w:val="28"/>
        <w:szCs w:val="28"/>
        <w:lang w:val="en-US"/>
      </w:rPr>
      <w:t xml:space="preserve">The </w:t>
    </w:r>
    <w:r w:rsidR="004F785C">
      <w:rPr>
        <w:b/>
        <w:bCs/>
        <w:sz w:val="28"/>
        <w:szCs w:val="28"/>
        <w:lang w:val="en-US"/>
      </w:rPr>
      <w:t>Agroecology TPP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3F2B"/>
    <w:multiLevelType w:val="multilevel"/>
    <w:tmpl w:val="0DB0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45B47"/>
    <w:multiLevelType w:val="multilevel"/>
    <w:tmpl w:val="061A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D53D3"/>
    <w:multiLevelType w:val="hybridMultilevel"/>
    <w:tmpl w:val="ECA88A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F232B6F"/>
    <w:multiLevelType w:val="hybridMultilevel"/>
    <w:tmpl w:val="056C5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FD7CEC"/>
    <w:multiLevelType w:val="hybridMultilevel"/>
    <w:tmpl w:val="CBF28270"/>
    <w:lvl w:ilvl="0" w:tplc="E506D89E">
      <w:start w:val="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9005188"/>
    <w:multiLevelType w:val="hybridMultilevel"/>
    <w:tmpl w:val="1B06F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33067436">
    <w:abstractNumId w:val="2"/>
  </w:num>
  <w:num w:numId="2" w16cid:durableId="775447966">
    <w:abstractNumId w:val="5"/>
  </w:num>
  <w:num w:numId="3" w16cid:durableId="1866751541">
    <w:abstractNumId w:val="0"/>
  </w:num>
  <w:num w:numId="4" w16cid:durableId="975837960">
    <w:abstractNumId w:val="1"/>
  </w:num>
  <w:num w:numId="5" w16cid:durableId="915747388">
    <w:abstractNumId w:val="3"/>
  </w:num>
  <w:num w:numId="6" w16cid:durableId="1594896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59"/>
    <w:rsid w:val="00006DED"/>
    <w:rsid w:val="000235C2"/>
    <w:rsid w:val="00035C3C"/>
    <w:rsid w:val="000428CB"/>
    <w:rsid w:val="00057006"/>
    <w:rsid w:val="000A1267"/>
    <w:rsid w:val="000A30F2"/>
    <w:rsid w:val="000A688B"/>
    <w:rsid w:val="000A72F6"/>
    <w:rsid w:val="000B2410"/>
    <w:rsid w:val="000D6136"/>
    <w:rsid w:val="000E3427"/>
    <w:rsid w:val="000E7688"/>
    <w:rsid w:val="000F5FFA"/>
    <w:rsid w:val="000F60DB"/>
    <w:rsid w:val="001020E5"/>
    <w:rsid w:val="00102CE5"/>
    <w:rsid w:val="001124B2"/>
    <w:rsid w:val="00115601"/>
    <w:rsid w:val="00116FEB"/>
    <w:rsid w:val="00124DD4"/>
    <w:rsid w:val="001271CB"/>
    <w:rsid w:val="00156FAB"/>
    <w:rsid w:val="00176080"/>
    <w:rsid w:val="001763E1"/>
    <w:rsid w:val="0018704D"/>
    <w:rsid w:val="0019757A"/>
    <w:rsid w:val="001A1969"/>
    <w:rsid w:val="001B6D66"/>
    <w:rsid w:val="001C7873"/>
    <w:rsid w:val="001D1A0F"/>
    <w:rsid w:val="001D3B99"/>
    <w:rsid w:val="001D42A4"/>
    <w:rsid w:val="001D5D84"/>
    <w:rsid w:val="00200A8A"/>
    <w:rsid w:val="00200B8F"/>
    <w:rsid w:val="00211D50"/>
    <w:rsid w:val="002304EE"/>
    <w:rsid w:val="00231E01"/>
    <w:rsid w:val="002334A9"/>
    <w:rsid w:val="00254DD4"/>
    <w:rsid w:val="00256C91"/>
    <w:rsid w:val="00266E81"/>
    <w:rsid w:val="002800E4"/>
    <w:rsid w:val="002816AC"/>
    <w:rsid w:val="0028257A"/>
    <w:rsid w:val="00293C5D"/>
    <w:rsid w:val="00296014"/>
    <w:rsid w:val="002A5E3A"/>
    <w:rsid w:val="002B365A"/>
    <w:rsid w:val="002B7BB6"/>
    <w:rsid w:val="002C395F"/>
    <w:rsid w:val="002C44E2"/>
    <w:rsid w:val="002D42AD"/>
    <w:rsid w:val="002D5BDC"/>
    <w:rsid w:val="002D60A1"/>
    <w:rsid w:val="002D6FB7"/>
    <w:rsid w:val="002D7929"/>
    <w:rsid w:val="002E35EB"/>
    <w:rsid w:val="002F0042"/>
    <w:rsid w:val="00301B26"/>
    <w:rsid w:val="00302B26"/>
    <w:rsid w:val="00305F51"/>
    <w:rsid w:val="0030664B"/>
    <w:rsid w:val="0031264A"/>
    <w:rsid w:val="003133DD"/>
    <w:rsid w:val="003247C2"/>
    <w:rsid w:val="00344BD8"/>
    <w:rsid w:val="00357BBD"/>
    <w:rsid w:val="0036061F"/>
    <w:rsid w:val="00370175"/>
    <w:rsid w:val="0037032A"/>
    <w:rsid w:val="00370B7E"/>
    <w:rsid w:val="00384645"/>
    <w:rsid w:val="00390B5C"/>
    <w:rsid w:val="00392F08"/>
    <w:rsid w:val="003978D3"/>
    <w:rsid w:val="003A1A5A"/>
    <w:rsid w:val="003A413C"/>
    <w:rsid w:val="003A4838"/>
    <w:rsid w:val="003A7EA7"/>
    <w:rsid w:val="003B1921"/>
    <w:rsid w:val="003B3FED"/>
    <w:rsid w:val="003B68E8"/>
    <w:rsid w:val="003C1E9C"/>
    <w:rsid w:val="003C3D38"/>
    <w:rsid w:val="003E7C82"/>
    <w:rsid w:val="004065DC"/>
    <w:rsid w:val="004124A1"/>
    <w:rsid w:val="004245F7"/>
    <w:rsid w:val="004273FA"/>
    <w:rsid w:val="00436D38"/>
    <w:rsid w:val="00450610"/>
    <w:rsid w:val="00453889"/>
    <w:rsid w:val="00455D64"/>
    <w:rsid w:val="00461ACC"/>
    <w:rsid w:val="00470605"/>
    <w:rsid w:val="00487F5A"/>
    <w:rsid w:val="00490EEF"/>
    <w:rsid w:val="004A3462"/>
    <w:rsid w:val="004C39BD"/>
    <w:rsid w:val="004C6CC7"/>
    <w:rsid w:val="004C7C6F"/>
    <w:rsid w:val="004D2314"/>
    <w:rsid w:val="004D3CBE"/>
    <w:rsid w:val="004E3B36"/>
    <w:rsid w:val="004F2990"/>
    <w:rsid w:val="004F785C"/>
    <w:rsid w:val="00513E01"/>
    <w:rsid w:val="00530ACF"/>
    <w:rsid w:val="005333C4"/>
    <w:rsid w:val="00545883"/>
    <w:rsid w:val="005532B8"/>
    <w:rsid w:val="005767E8"/>
    <w:rsid w:val="00590995"/>
    <w:rsid w:val="005A6E38"/>
    <w:rsid w:val="005B11CE"/>
    <w:rsid w:val="005B6121"/>
    <w:rsid w:val="005C4D34"/>
    <w:rsid w:val="005C74E6"/>
    <w:rsid w:val="005D4ABB"/>
    <w:rsid w:val="005F1AEB"/>
    <w:rsid w:val="005F3366"/>
    <w:rsid w:val="00607CA7"/>
    <w:rsid w:val="0061461F"/>
    <w:rsid w:val="006210ED"/>
    <w:rsid w:val="00626AB3"/>
    <w:rsid w:val="00637E0C"/>
    <w:rsid w:val="006436DD"/>
    <w:rsid w:val="006515F0"/>
    <w:rsid w:val="00652B9C"/>
    <w:rsid w:val="00655D65"/>
    <w:rsid w:val="0066301D"/>
    <w:rsid w:val="006639F5"/>
    <w:rsid w:val="006654A3"/>
    <w:rsid w:val="00666E37"/>
    <w:rsid w:val="006A23BD"/>
    <w:rsid w:val="006B6425"/>
    <w:rsid w:val="006B73B3"/>
    <w:rsid w:val="006C19A8"/>
    <w:rsid w:val="006E51F8"/>
    <w:rsid w:val="006F52F1"/>
    <w:rsid w:val="00712209"/>
    <w:rsid w:val="00720204"/>
    <w:rsid w:val="00722187"/>
    <w:rsid w:val="00724D78"/>
    <w:rsid w:val="00735163"/>
    <w:rsid w:val="00747D44"/>
    <w:rsid w:val="00756859"/>
    <w:rsid w:val="007612FA"/>
    <w:rsid w:val="00763804"/>
    <w:rsid w:val="007660B8"/>
    <w:rsid w:val="00776AE8"/>
    <w:rsid w:val="00795A9E"/>
    <w:rsid w:val="007A3991"/>
    <w:rsid w:val="007B0026"/>
    <w:rsid w:val="007C09BE"/>
    <w:rsid w:val="007C3BBD"/>
    <w:rsid w:val="007C7DA2"/>
    <w:rsid w:val="007D0290"/>
    <w:rsid w:val="007D3851"/>
    <w:rsid w:val="007F36B2"/>
    <w:rsid w:val="0081056C"/>
    <w:rsid w:val="00823139"/>
    <w:rsid w:val="008320B0"/>
    <w:rsid w:val="00836981"/>
    <w:rsid w:val="0084498C"/>
    <w:rsid w:val="00847AF6"/>
    <w:rsid w:val="00852A9D"/>
    <w:rsid w:val="00856330"/>
    <w:rsid w:val="0086199E"/>
    <w:rsid w:val="008651B0"/>
    <w:rsid w:val="008757AB"/>
    <w:rsid w:val="00890756"/>
    <w:rsid w:val="00890FC4"/>
    <w:rsid w:val="008A779F"/>
    <w:rsid w:val="008B4404"/>
    <w:rsid w:val="00901000"/>
    <w:rsid w:val="009323ED"/>
    <w:rsid w:val="00934364"/>
    <w:rsid w:val="009400D5"/>
    <w:rsid w:val="0094702E"/>
    <w:rsid w:val="009616B0"/>
    <w:rsid w:val="00961D84"/>
    <w:rsid w:val="009623E8"/>
    <w:rsid w:val="00980B8E"/>
    <w:rsid w:val="0098572E"/>
    <w:rsid w:val="009A2C26"/>
    <w:rsid w:val="009A5D5D"/>
    <w:rsid w:val="009B6E57"/>
    <w:rsid w:val="009F4904"/>
    <w:rsid w:val="009F4B61"/>
    <w:rsid w:val="009F4FB7"/>
    <w:rsid w:val="00A04C89"/>
    <w:rsid w:val="00A0512E"/>
    <w:rsid w:val="00A07E20"/>
    <w:rsid w:val="00A148C8"/>
    <w:rsid w:val="00A230B6"/>
    <w:rsid w:val="00A2793B"/>
    <w:rsid w:val="00A3163B"/>
    <w:rsid w:val="00A36D7D"/>
    <w:rsid w:val="00A378A5"/>
    <w:rsid w:val="00A4231F"/>
    <w:rsid w:val="00A43F16"/>
    <w:rsid w:val="00A46836"/>
    <w:rsid w:val="00A7471F"/>
    <w:rsid w:val="00A84B26"/>
    <w:rsid w:val="00A94CEB"/>
    <w:rsid w:val="00AB4454"/>
    <w:rsid w:val="00AD0FAC"/>
    <w:rsid w:val="00AD2760"/>
    <w:rsid w:val="00AD34E7"/>
    <w:rsid w:val="00AE2DB7"/>
    <w:rsid w:val="00AE479B"/>
    <w:rsid w:val="00AF3AD6"/>
    <w:rsid w:val="00AF786D"/>
    <w:rsid w:val="00B020B7"/>
    <w:rsid w:val="00B0398B"/>
    <w:rsid w:val="00B06E91"/>
    <w:rsid w:val="00B1428E"/>
    <w:rsid w:val="00B24721"/>
    <w:rsid w:val="00B445A6"/>
    <w:rsid w:val="00B4550C"/>
    <w:rsid w:val="00B51531"/>
    <w:rsid w:val="00B52E1E"/>
    <w:rsid w:val="00B67659"/>
    <w:rsid w:val="00B83D53"/>
    <w:rsid w:val="00B915E0"/>
    <w:rsid w:val="00B9570E"/>
    <w:rsid w:val="00B966F4"/>
    <w:rsid w:val="00BA01BD"/>
    <w:rsid w:val="00BA2323"/>
    <w:rsid w:val="00BA5D11"/>
    <w:rsid w:val="00BB52E0"/>
    <w:rsid w:val="00BC4666"/>
    <w:rsid w:val="00BD23DB"/>
    <w:rsid w:val="00BE0F4E"/>
    <w:rsid w:val="00BF263D"/>
    <w:rsid w:val="00BF54B5"/>
    <w:rsid w:val="00C31B5F"/>
    <w:rsid w:val="00C33069"/>
    <w:rsid w:val="00C367FA"/>
    <w:rsid w:val="00C72265"/>
    <w:rsid w:val="00C86F5B"/>
    <w:rsid w:val="00C96B4B"/>
    <w:rsid w:val="00CA1841"/>
    <w:rsid w:val="00CB7232"/>
    <w:rsid w:val="00CB7ECB"/>
    <w:rsid w:val="00CE1B0E"/>
    <w:rsid w:val="00CE7BF5"/>
    <w:rsid w:val="00D010C7"/>
    <w:rsid w:val="00D024DD"/>
    <w:rsid w:val="00D052C5"/>
    <w:rsid w:val="00D128CA"/>
    <w:rsid w:val="00D21AAF"/>
    <w:rsid w:val="00D36CAF"/>
    <w:rsid w:val="00D57910"/>
    <w:rsid w:val="00D57A51"/>
    <w:rsid w:val="00D71C07"/>
    <w:rsid w:val="00D73DBC"/>
    <w:rsid w:val="00D76D9D"/>
    <w:rsid w:val="00D81982"/>
    <w:rsid w:val="00DE0C1F"/>
    <w:rsid w:val="00DE6493"/>
    <w:rsid w:val="00DF777C"/>
    <w:rsid w:val="00E103AB"/>
    <w:rsid w:val="00E10D67"/>
    <w:rsid w:val="00E160C7"/>
    <w:rsid w:val="00E341FB"/>
    <w:rsid w:val="00E373C8"/>
    <w:rsid w:val="00E42204"/>
    <w:rsid w:val="00E513E6"/>
    <w:rsid w:val="00E53EED"/>
    <w:rsid w:val="00E658F8"/>
    <w:rsid w:val="00E66D06"/>
    <w:rsid w:val="00E77A3A"/>
    <w:rsid w:val="00E8683B"/>
    <w:rsid w:val="00EA0D11"/>
    <w:rsid w:val="00EA1902"/>
    <w:rsid w:val="00EA58B0"/>
    <w:rsid w:val="00EC30C2"/>
    <w:rsid w:val="00EE16DD"/>
    <w:rsid w:val="00F04212"/>
    <w:rsid w:val="00F10A94"/>
    <w:rsid w:val="00F25BE0"/>
    <w:rsid w:val="00F25E74"/>
    <w:rsid w:val="00F343B0"/>
    <w:rsid w:val="00F46AA4"/>
    <w:rsid w:val="00F46FEB"/>
    <w:rsid w:val="00F476B8"/>
    <w:rsid w:val="00F63AC3"/>
    <w:rsid w:val="00F63F92"/>
    <w:rsid w:val="00F743C6"/>
    <w:rsid w:val="00F754EC"/>
    <w:rsid w:val="00F75D9D"/>
    <w:rsid w:val="00F97F83"/>
    <w:rsid w:val="00FA0D73"/>
    <w:rsid w:val="00FA1DF8"/>
    <w:rsid w:val="00FA43D4"/>
    <w:rsid w:val="00FB354B"/>
    <w:rsid w:val="00FC4531"/>
    <w:rsid w:val="00FC498A"/>
    <w:rsid w:val="00FC68BD"/>
    <w:rsid w:val="00FE11A0"/>
    <w:rsid w:val="00FF6CA0"/>
    <w:rsid w:val="00FF7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86EB"/>
  <w15:chartTrackingRefBased/>
  <w15:docId w15:val="{7387B30D-A101-43E7-A3A9-1B27DFD3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09"/>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859"/>
    <w:pPr>
      <w:tabs>
        <w:tab w:val="center" w:pos="4513"/>
        <w:tab w:val="right" w:pos="9026"/>
      </w:tabs>
    </w:pPr>
  </w:style>
  <w:style w:type="character" w:customStyle="1" w:styleId="HeaderChar">
    <w:name w:val="Header Char"/>
    <w:basedOn w:val="DefaultParagraphFont"/>
    <w:link w:val="Header"/>
    <w:uiPriority w:val="99"/>
    <w:rsid w:val="00756859"/>
  </w:style>
  <w:style w:type="paragraph" w:styleId="Footer">
    <w:name w:val="footer"/>
    <w:basedOn w:val="Normal"/>
    <w:link w:val="FooterChar"/>
    <w:uiPriority w:val="99"/>
    <w:unhideWhenUsed/>
    <w:rsid w:val="00756859"/>
    <w:pPr>
      <w:tabs>
        <w:tab w:val="center" w:pos="4513"/>
        <w:tab w:val="right" w:pos="9026"/>
      </w:tabs>
    </w:pPr>
  </w:style>
  <w:style w:type="character" w:customStyle="1" w:styleId="FooterChar">
    <w:name w:val="Footer Char"/>
    <w:basedOn w:val="DefaultParagraphFont"/>
    <w:link w:val="Footer"/>
    <w:uiPriority w:val="99"/>
    <w:rsid w:val="00756859"/>
  </w:style>
  <w:style w:type="paragraph" w:styleId="ListParagraph">
    <w:name w:val="List Paragraph"/>
    <w:basedOn w:val="Normal"/>
    <w:uiPriority w:val="34"/>
    <w:qFormat/>
    <w:rsid w:val="00357BBD"/>
    <w:pPr>
      <w:ind w:left="720"/>
      <w:contextualSpacing/>
    </w:pPr>
  </w:style>
  <w:style w:type="paragraph" w:styleId="Revision">
    <w:name w:val="Revision"/>
    <w:hidden/>
    <w:uiPriority w:val="99"/>
    <w:semiHidden/>
    <w:rsid w:val="001B6D66"/>
    <w:pPr>
      <w:spacing w:after="0" w:line="240" w:lineRule="auto"/>
    </w:pPr>
  </w:style>
  <w:style w:type="character" w:styleId="Hyperlink">
    <w:name w:val="Hyperlink"/>
    <w:basedOn w:val="DefaultParagraphFont"/>
    <w:uiPriority w:val="99"/>
    <w:unhideWhenUsed/>
    <w:rsid w:val="00DE6493"/>
    <w:rPr>
      <w:color w:val="0563C1" w:themeColor="hyperlink"/>
      <w:u w:val="single"/>
    </w:rPr>
  </w:style>
  <w:style w:type="character" w:styleId="UnresolvedMention">
    <w:name w:val="Unresolved Mention"/>
    <w:basedOn w:val="DefaultParagraphFont"/>
    <w:uiPriority w:val="99"/>
    <w:semiHidden/>
    <w:unhideWhenUsed/>
    <w:rsid w:val="00DE6493"/>
    <w:rPr>
      <w:color w:val="605E5C"/>
      <w:shd w:val="clear" w:color="auto" w:fill="E1DFDD"/>
    </w:rPr>
  </w:style>
  <w:style w:type="character" w:styleId="CommentReference">
    <w:name w:val="annotation reference"/>
    <w:basedOn w:val="DefaultParagraphFont"/>
    <w:uiPriority w:val="99"/>
    <w:semiHidden/>
    <w:unhideWhenUsed/>
    <w:rsid w:val="006B6425"/>
    <w:rPr>
      <w:sz w:val="16"/>
      <w:szCs w:val="16"/>
    </w:rPr>
  </w:style>
  <w:style w:type="paragraph" w:styleId="CommentText">
    <w:name w:val="annotation text"/>
    <w:basedOn w:val="Normal"/>
    <w:link w:val="CommentTextChar"/>
    <w:uiPriority w:val="99"/>
    <w:semiHidden/>
    <w:unhideWhenUsed/>
    <w:rsid w:val="006B6425"/>
    <w:rPr>
      <w:sz w:val="20"/>
      <w:szCs w:val="20"/>
    </w:rPr>
  </w:style>
  <w:style w:type="character" w:customStyle="1" w:styleId="CommentTextChar">
    <w:name w:val="Comment Text Char"/>
    <w:basedOn w:val="DefaultParagraphFont"/>
    <w:link w:val="CommentText"/>
    <w:uiPriority w:val="99"/>
    <w:semiHidden/>
    <w:rsid w:val="006B6425"/>
    <w:rPr>
      <w:sz w:val="20"/>
      <w:szCs w:val="20"/>
    </w:rPr>
  </w:style>
  <w:style w:type="paragraph" w:styleId="CommentSubject">
    <w:name w:val="annotation subject"/>
    <w:basedOn w:val="CommentText"/>
    <w:next w:val="CommentText"/>
    <w:link w:val="CommentSubjectChar"/>
    <w:uiPriority w:val="99"/>
    <w:semiHidden/>
    <w:unhideWhenUsed/>
    <w:rsid w:val="006B6425"/>
    <w:rPr>
      <w:b/>
      <w:bCs/>
    </w:rPr>
  </w:style>
  <w:style w:type="character" w:customStyle="1" w:styleId="CommentSubjectChar">
    <w:name w:val="Comment Subject Char"/>
    <w:basedOn w:val="CommentTextChar"/>
    <w:link w:val="CommentSubject"/>
    <w:uiPriority w:val="99"/>
    <w:semiHidden/>
    <w:rsid w:val="006B6425"/>
    <w:rPr>
      <w:b/>
      <w:bCs/>
      <w:sz w:val="20"/>
      <w:szCs w:val="20"/>
    </w:rPr>
  </w:style>
  <w:style w:type="character" w:styleId="FollowedHyperlink">
    <w:name w:val="FollowedHyperlink"/>
    <w:basedOn w:val="DefaultParagraphFont"/>
    <w:uiPriority w:val="99"/>
    <w:semiHidden/>
    <w:unhideWhenUsed/>
    <w:rsid w:val="00847AF6"/>
    <w:rPr>
      <w:color w:val="954F72" w:themeColor="followedHyperlink"/>
      <w:u w:val="single"/>
    </w:rPr>
  </w:style>
  <w:style w:type="paragraph" w:styleId="FootnoteText">
    <w:name w:val="footnote text"/>
    <w:basedOn w:val="Normal"/>
    <w:link w:val="FootnoteTextChar"/>
    <w:uiPriority w:val="99"/>
    <w:semiHidden/>
    <w:unhideWhenUsed/>
    <w:rsid w:val="00712209"/>
    <w:rPr>
      <w:sz w:val="20"/>
      <w:szCs w:val="20"/>
    </w:rPr>
  </w:style>
  <w:style w:type="character" w:customStyle="1" w:styleId="FootnoteTextChar">
    <w:name w:val="Footnote Text Char"/>
    <w:basedOn w:val="DefaultParagraphFont"/>
    <w:link w:val="FootnoteText"/>
    <w:uiPriority w:val="99"/>
    <w:semiHidden/>
    <w:rsid w:val="00712209"/>
    <w:rPr>
      <w:sz w:val="20"/>
      <w:szCs w:val="20"/>
      <w:lang w:val="en-GB"/>
    </w:rPr>
  </w:style>
  <w:style w:type="character" w:styleId="FootnoteReference">
    <w:name w:val="footnote reference"/>
    <w:basedOn w:val="DefaultParagraphFont"/>
    <w:uiPriority w:val="99"/>
    <w:semiHidden/>
    <w:unhideWhenUsed/>
    <w:rsid w:val="00712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928632">
      <w:bodyDiv w:val="1"/>
      <w:marLeft w:val="0"/>
      <w:marRight w:val="0"/>
      <w:marTop w:val="0"/>
      <w:marBottom w:val="0"/>
      <w:divBdr>
        <w:top w:val="none" w:sz="0" w:space="0" w:color="auto"/>
        <w:left w:val="none" w:sz="0" w:space="0" w:color="auto"/>
        <w:bottom w:val="none" w:sz="0" w:space="0" w:color="auto"/>
        <w:right w:val="none" w:sz="0" w:space="0" w:color="auto"/>
      </w:divBdr>
    </w:div>
    <w:div w:id="1036732985">
      <w:bodyDiv w:val="1"/>
      <w:marLeft w:val="0"/>
      <w:marRight w:val="0"/>
      <w:marTop w:val="0"/>
      <w:marBottom w:val="0"/>
      <w:divBdr>
        <w:top w:val="none" w:sz="0" w:space="0" w:color="auto"/>
        <w:left w:val="none" w:sz="0" w:space="0" w:color="auto"/>
        <w:bottom w:val="none" w:sz="0" w:space="0" w:color="auto"/>
        <w:right w:val="none" w:sz="0" w:space="0" w:color="auto"/>
      </w:divBdr>
    </w:div>
    <w:div w:id="1122112340">
      <w:bodyDiv w:val="1"/>
      <w:marLeft w:val="0"/>
      <w:marRight w:val="0"/>
      <w:marTop w:val="0"/>
      <w:marBottom w:val="0"/>
      <w:divBdr>
        <w:top w:val="none" w:sz="0" w:space="0" w:color="auto"/>
        <w:left w:val="none" w:sz="0" w:space="0" w:color="auto"/>
        <w:bottom w:val="none" w:sz="0" w:space="0" w:color="auto"/>
        <w:right w:val="none" w:sz="0" w:space="0" w:color="auto"/>
      </w:divBdr>
    </w:div>
    <w:div w:id="17458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lfx.globallandscapesforum.org/topics/21467/media_center/file/7bb3cff8-61a5-41aa-bad5-a7a3edaee3f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1c2gz5q23tkk0.cloudfront.net/assets/uploads/3743203/asset/Charter_member_TPP_July23_DEF.pdf?17095726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fx.globallandscapesforum.org/topics/21467/page/TPP-hom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glfx.globallandscapesforum.org/topics/21467/page/TPP-home" TargetMode="External"/><Relationship Id="rId1" Type="http://schemas.openxmlformats.org/officeDocument/2006/relationships/hyperlink" Target="mailto:agroecology-tpp@cifor-icra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336424962544CB40B6FA84C0B14D2" ma:contentTypeVersion="15" ma:contentTypeDescription="Create a new document." ma:contentTypeScope="" ma:versionID="6f249964b4111a7578dab286a7bd66e2">
  <xsd:schema xmlns:xsd="http://www.w3.org/2001/XMLSchema" xmlns:xs="http://www.w3.org/2001/XMLSchema" xmlns:p="http://schemas.microsoft.com/office/2006/metadata/properties" xmlns:ns2="0c41f266-2565-4b42-b009-d7e11373145a" xmlns:ns3="19427d01-53ec-492e-9cd9-6f8f3889dbc5" targetNamespace="http://schemas.microsoft.com/office/2006/metadata/properties" ma:root="true" ma:fieldsID="482e1b3e924c2242b02a6e5a0006fd16" ns2:_="" ns3:_="">
    <xsd:import namespace="0c41f266-2565-4b42-b009-d7e11373145a"/>
    <xsd:import namespace="19427d01-53ec-492e-9cd9-6f8f3889db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1f266-2565-4b42-b009-d7e113731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583607-f93b-44b9-b914-a04d5478809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27d01-53ec-492e-9cd9-6f8f3889dbc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3e1aaf-c385-4396-8542-135598c25393}" ma:internalName="TaxCatchAll" ma:showField="CatchAllData" ma:web="19427d01-53ec-492e-9cd9-6f8f3889d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427d01-53ec-492e-9cd9-6f8f3889dbc5" xsi:nil="true"/>
    <lcf76f155ced4ddcb4097134ff3c332f xmlns="0c41f266-2565-4b42-b009-d7e1137314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EC513-D6A7-431D-9E6E-5C112D560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1f266-2565-4b42-b009-d7e11373145a"/>
    <ds:schemaRef ds:uri="19427d01-53ec-492e-9cd9-6f8f3889d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BB4A5-D599-4B6D-A9C0-F630B03F4A85}">
  <ds:schemaRefs>
    <ds:schemaRef ds:uri="http://schemas.microsoft.com/office/2006/metadata/properties"/>
    <ds:schemaRef ds:uri="http://schemas.microsoft.com/office/infopath/2007/PartnerControls"/>
    <ds:schemaRef ds:uri="19427d01-53ec-492e-9cd9-6f8f3889dbc5"/>
    <ds:schemaRef ds:uri="0c41f266-2565-4b42-b009-d7e11373145a"/>
  </ds:schemaRefs>
</ds:datastoreItem>
</file>

<file path=customXml/itemProps3.xml><?xml version="1.0" encoding="utf-8"?>
<ds:datastoreItem xmlns:ds="http://schemas.openxmlformats.org/officeDocument/2006/customXml" ds:itemID="{DDB5F1DC-B430-4C7D-BD71-95426ED47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Geck, Matthias (ICRAF)</dc:creator>
  <cp:keywords/>
  <dc:description/>
  <cp:lastModifiedBy>Imbert, Andrea</cp:lastModifiedBy>
  <cp:revision>2</cp:revision>
  <dcterms:created xsi:type="dcterms:W3CDTF">2024-10-27T20:24:00Z</dcterms:created>
  <dcterms:modified xsi:type="dcterms:W3CDTF">2024-10-27T20:24:00Z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2023-06-07T07:52:04Z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90291ef2-7489-4768-b0be-9b6f1e2bf114</vt:lpwstr>
  </property>
  <property fmtid="{D5CDD505-2E9C-101B-9397-08002B2CF9AE}" pid="8" name="MSIP_Label_6bd9ddd1-4d20-43f6-abfa-fc3c07406f94_ContentBits">
    <vt:lpwstr>0</vt:lpwstr>
  </property>
  <property fmtid="{D5CDD505-2E9C-101B-9397-08002B2CF9AE}" pid="9" name="ContentTypeId">
    <vt:lpwstr>0x0101002E7336424962544CB40B6FA84C0B14D2</vt:lpwstr>
  </property>
  <property fmtid="{D5CDD505-2E9C-101B-9397-08002B2CF9AE}" pid="10" name="MediaServiceImageTags">
    <vt:lpwstr/>
  </property>
</Properties>
</file>